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D2A" w14:textId="77777777" w:rsidR="00E2520B" w:rsidRPr="004F374B" w:rsidRDefault="00510151" w:rsidP="004F374B">
      <w:pPr>
        <w:pStyle w:val="Heading1"/>
        <w:spacing w:before="0" w:line="240" w:lineRule="auto"/>
        <w:jc w:val="center"/>
        <w:rPr>
          <w:color w:val="auto"/>
        </w:rPr>
      </w:pPr>
      <w:r w:rsidRPr="004F374B">
        <w:rPr>
          <w:color w:val="auto"/>
        </w:rPr>
        <w:t>Continuum of Care NY-513</w:t>
      </w:r>
    </w:p>
    <w:p w14:paraId="3D977A89" w14:textId="77777777" w:rsidR="00E2520B" w:rsidRPr="004F374B" w:rsidRDefault="00510151" w:rsidP="004F374B">
      <w:pPr>
        <w:pStyle w:val="Heading2"/>
        <w:spacing w:before="0" w:line="240" w:lineRule="auto"/>
        <w:jc w:val="center"/>
        <w:rPr>
          <w:color w:val="auto"/>
        </w:rPr>
      </w:pPr>
      <w:r w:rsidRPr="004F374B">
        <w:rPr>
          <w:color w:val="auto"/>
        </w:rPr>
        <w:t>Memorandum of Understanding (MOU)</w:t>
      </w:r>
    </w:p>
    <w:p w14:paraId="7744B148" w14:textId="77777777" w:rsidR="00E2520B" w:rsidRDefault="00510151" w:rsidP="004F374B">
      <w:pPr>
        <w:pStyle w:val="Heading3"/>
        <w:spacing w:before="0" w:line="240" w:lineRule="auto"/>
        <w:jc w:val="center"/>
        <w:rPr>
          <w:color w:val="auto"/>
          <w:sz w:val="24"/>
          <w:szCs w:val="24"/>
        </w:rPr>
      </w:pPr>
      <w:r w:rsidRPr="004F374B">
        <w:rPr>
          <w:color w:val="auto"/>
          <w:sz w:val="24"/>
          <w:szCs w:val="24"/>
        </w:rPr>
        <w:t>Organizational Membership Agreement</w:t>
      </w:r>
    </w:p>
    <w:p w14:paraId="2807EFCB" w14:textId="77777777" w:rsidR="004F374B" w:rsidRPr="004F374B" w:rsidRDefault="004F374B" w:rsidP="004F374B">
      <w:pPr>
        <w:spacing w:after="0"/>
      </w:pPr>
    </w:p>
    <w:p w14:paraId="21521D5B" w14:textId="77777777" w:rsidR="00E2520B" w:rsidRDefault="00510151">
      <w:r>
        <w:t xml:space="preserve">WHEREAS the Continuum of Care NY-513 (CoC NY-513) serves Ontario, Seneca, Wayne, and Yates Counties and works collaboratively to address homelessness and housing instability in the </w:t>
      </w:r>
      <w:proofErr w:type="gramStart"/>
      <w:r>
        <w:t>region;</w:t>
      </w:r>
      <w:proofErr w:type="gramEnd"/>
    </w:p>
    <w:p w14:paraId="663CEBD2" w14:textId="77777777" w:rsidR="00E2520B" w:rsidRDefault="00510151">
      <w:r>
        <w:t>WHEREAS the Finger Lakes Housing Consortium (FLHC) functions as the regional body supporting the mission of CoC NY-513 through planning, coordination, systems development, and resource sharing;</w:t>
      </w:r>
    </w:p>
    <w:p w14:paraId="4A2FC73B" w14:textId="77777777" w:rsidR="00E2520B" w:rsidRDefault="00510151">
      <w:r>
        <w:t xml:space="preserve">WHEREAS </w:t>
      </w:r>
      <w:r w:rsidRPr="00B76931">
        <w:rPr>
          <w:b/>
          <w:bCs/>
          <w:highlight w:val="yellow"/>
        </w:rPr>
        <w:t>[Agency Name]</w:t>
      </w:r>
      <w:r>
        <w:t xml:space="preserve">, an organization providing services within the NY-513 geography, shares a mission aligned with addressing homelessness and supporting housing stability in the </w:t>
      </w:r>
      <w:proofErr w:type="gramStart"/>
      <w:r>
        <w:t>region;</w:t>
      </w:r>
      <w:proofErr w:type="gramEnd"/>
    </w:p>
    <w:p w14:paraId="25FB0A83" w14:textId="77777777" w:rsidR="00E2520B" w:rsidRDefault="00510151">
      <w:r>
        <w:t xml:space="preserve">THEREFORE, </w:t>
      </w:r>
      <w:r w:rsidRPr="002E1802">
        <w:rPr>
          <w:b/>
          <w:bCs/>
          <w:highlight w:val="yellow"/>
        </w:rPr>
        <w:t>[Agency Name]</w:t>
      </w:r>
      <w:r>
        <w:t xml:space="preserve"> and CoC NY-513, through the Finger Lakes Housing Consortium, </w:t>
      </w:r>
      <w:proofErr w:type="gramStart"/>
      <w:r>
        <w:t>enter into</w:t>
      </w:r>
      <w:proofErr w:type="gramEnd"/>
      <w:r>
        <w:t xml:space="preserve"> this Memorandum of Understanding. By doing so, </w:t>
      </w:r>
      <w:r w:rsidRPr="002E1802">
        <w:rPr>
          <w:b/>
          <w:bCs/>
          <w:highlight w:val="yellow"/>
        </w:rPr>
        <w:t>[Agency Name]</w:t>
      </w:r>
      <w:r>
        <w:t xml:space="preserve"> affirms its alignment with the following shared principles:</w:t>
      </w:r>
    </w:p>
    <w:p w14:paraId="2ACF0288" w14:textId="77777777" w:rsidR="00E2520B" w:rsidRDefault="00510151">
      <w:pPr>
        <w:pStyle w:val="ListBullet"/>
      </w:pPr>
      <w:r>
        <w:t>Participate in regional assessment of homelessness and housing needs;</w:t>
      </w:r>
    </w:p>
    <w:p w14:paraId="62A0E50F" w14:textId="77777777" w:rsidR="00E2520B" w:rsidRDefault="00510151">
      <w:pPr>
        <w:pStyle w:val="ListBullet"/>
      </w:pPr>
      <w:r>
        <w:t>Promote access to a continuum of services for individuals and families experiencing or at risk of homelessness;</w:t>
      </w:r>
    </w:p>
    <w:p w14:paraId="51805F7E" w14:textId="77777777" w:rsidR="00E2520B" w:rsidRDefault="00510151">
      <w:pPr>
        <w:pStyle w:val="ListBullet"/>
      </w:pPr>
      <w:r>
        <w:t>Coordinate local resources to reduce duplication and fill service gaps;</w:t>
      </w:r>
    </w:p>
    <w:p w14:paraId="44DC45F5" w14:textId="77777777" w:rsidR="00E2520B" w:rsidRDefault="00510151">
      <w:pPr>
        <w:pStyle w:val="ListBullet"/>
      </w:pPr>
      <w:r>
        <w:t>Collaborate with partner agencies to leverage funding opportunities;</w:t>
      </w:r>
    </w:p>
    <w:p w14:paraId="51749208" w14:textId="77777777" w:rsidR="00E2520B" w:rsidRDefault="00510151">
      <w:pPr>
        <w:pStyle w:val="ListBullet"/>
      </w:pPr>
      <w:r>
        <w:t>Engage in public education on homelessness and housing instability;</w:t>
      </w:r>
    </w:p>
    <w:p w14:paraId="0013286F" w14:textId="77777777" w:rsidR="00E2520B" w:rsidRDefault="00510151">
      <w:pPr>
        <w:pStyle w:val="ListBullet"/>
      </w:pPr>
      <w:r>
        <w:t>Contribute to planning efforts, including County and CoC-wide strategic initiatives and Consolidated Plans.</w:t>
      </w:r>
    </w:p>
    <w:p w14:paraId="7A02D089" w14:textId="77777777" w:rsidR="00E2520B" w:rsidRPr="004F374B" w:rsidRDefault="00510151">
      <w:pPr>
        <w:pStyle w:val="Heading3"/>
        <w:rPr>
          <w:color w:val="auto"/>
        </w:rPr>
      </w:pPr>
      <w:r w:rsidRPr="004F374B">
        <w:rPr>
          <w:color w:val="auto"/>
        </w:rPr>
        <w:t xml:space="preserve">As a Member Agency, </w:t>
      </w:r>
      <w:r w:rsidRPr="00B76931">
        <w:rPr>
          <w:color w:val="auto"/>
          <w:highlight w:val="yellow"/>
        </w:rPr>
        <w:t>[Agency Name]</w:t>
      </w:r>
      <w:r w:rsidRPr="004F374B">
        <w:rPr>
          <w:color w:val="auto"/>
        </w:rPr>
        <w:t xml:space="preserve"> Agrees to:</w:t>
      </w:r>
    </w:p>
    <w:p w14:paraId="59070A09" w14:textId="77777777" w:rsidR="00E2520B" w:rsidRDefault="00510151">
      <w:pPr>
        <w:pStyle w:val="ListBullet"/>
      </w:pPr>
      <w:r>
        <w:t>Appoint a designated primary representative and at least one alternate to participate in FLHC meetings;</w:t>
      </w:r>
    </w:p>
    <w:p w14:paraId="7E18E2E4" w14:textId="77777777" w:rsidR="00E2520B" w:rsidRDefault="00510151">
      <w:pPr>
        <w:pStyle w:val="ListBullet"/>
      </w:pPr>
      <w:r>
        <w:t>Ensure that a representative attends bi-monthly FLHC meetings;</w:t>
      </w:r>
    </w:p>
    <w:p w14:paraId="1BC54D0D" w14:textId="77777777" w:rsidR="00E2520B" w:rsidRDefault="00510151">
      <w:pPr>
        <w:pStyle w:val="ListBullet"/>
      </w:pPr>
      <w:r>
        <w:t>Actively participate in committees, sub-committees, and workgroups as appropriate;</w:t>
      </w:r>
    </w:p>
    <w:p w14:paraId="7B29A7E3" w14:textId="77777777" w:rsidR="00E2520B" w:rsidRDefault="00510151">
      <w:pPr>
        <w:pStyle w:val="ListBullet"/>
      </w:pPr>
      <w:r>
        <w:t>Engage in Coordinated Entry and HMIS, adhering to associated policies and procedures where applicable;</w:t>
      </w:r>
    </w:p>
    <w:p w14:paraId="081AAA33" w14:textId="77777777" w:rsidR="00E2520B" w:rsidRDefault="00510151">
      <w:pPr>
        <w:pStyle w:val="ListBullet"/>
      </w:pPr>
      <w:r>
        <w:t>Support implementation of CoC-wide strategic initiatives, funding applications, and performance improvement processes.</w:t>
      </w:r>
    </w:p>
    <w:p w14:paraId="02002E63" w14:textId="77777777" w:rsidR="00E2520B" w:rsidRDefault="00510151">
      <w:r>
        <w:br/>
        <w:t>Designated Primary FLHC Representative: ______________________________________</w:t>
      </w:r>
    </w:p>
    <w:p w14:paraId="5C0046DB" w14:textId="77777777" w:rsidR="00E2520B" w:rsidRDefault="00510151">
      <w:r>
        <w:t>Alternate Representative: _________________________________________________</w:t>
      </w:r>
    </w:p>
    <w:p w14:paraId="11AB36ED" w14:textId="7EE13A04" w:rsidR="00E2520B" w:rsidRDefault="00510151">
      <w:r>
        <w:t>*Agencies must notify FLHC of representative changes</w:t>
      </w:r>
      <w:r w:rsidR="004F374B">
        <w:t>.</w:t>
      </w:r>
    </w:p>
    <w:p w14:paraId="7066D3C6" w14:textId="77777777" w:rsidR="00E2520B" w:rsidRPr="004F374B" w:rsidRDefault="00510151">
      <w:pPr>
        <w:pStyle w:val="Heading3"/>
        <w:rPr>
          <w:color w:val="auto"/>
        </w:rPr>
      </w:pPr>
      <w:r w:rsidRPr="004F374B">
        <w:rPr>
          <w:color w:val="auto"/>
        </w:rPr>
        <w:lastRenderedPageBreak/>
        <w:t>CoC NY-513, through the FLHC, Commits to:</w:t>
      </w:r>
    </w:p>
    <w:p w14:paraId="33D73D2E" w14:textId="77777777" w:rsidR="00E2520B" w:rsidRDefault="00510151">
      <w:pPr>
        <w:pStyle w:val="ListBullet"/>
      </w:pPr>
      <w:r>
        <w:t xml:space="preserve">Coordinate and communicate the annual HUD CoC NOFO process and related funding </w:t>
      </w:r>
      <w:proofErr w:type="gramStart"/>
      <w:r>
        <w:t>opportunities;</w:t>
      </w:r>
      <w:proofErr w:type="gramEnd"/>
    </w:p>
    <w:p w14:paraId="6352D710" w14:textId="77777777" w:rsidR="00E2520B" w:rsidRDefault="00510151">
      <w:pPr>
        <w:pStyle w:val="ListBullet"/>
      </w:pPr>
      <w:r>
        <w:t>Administer and provide support for HMIS and Coordinated Entry systems;</w:t>
      </w:r>
    </w:p>
    <w:p w14:paraId="7C117A58" w14:textId="77777777" w:rsidR="00E2520B" w:rsidRDefault="00510151">
      <w:pPr>
        <w:pStyle w:val="ListBullet"/>
      </w:pPr>
      <w:r>
        <w:t>Fulfill data requests from member agencies, as appropriate and allowable;</w:t>
      </w:r>
    </w:p>
    <w:p w14:paraId="458F73A3" w14:textId="77777777" w:rsidR="00E2520B" w:rsidRDefault="00510151">
      <w:pPr>
        <w:pStyle w:val="ListBullet"/>
      </w:pPr>
      <w:r>
        <w:t>Offer technical assistance and capacity-building support to member agencies;</w:t>
      </w:r>
    </w:p>
    <w:p w14:paraId="2B53FCD2" w14:textId="77777777" w:rsidR="00E2520B" w:rsidRDefault="00510151">
      <w:pPr>
        <w:pStyle w:val="ListBullet"/>
      </w:pPr>
      <w:r>
        <w:t>Facilitate strategic planning, needs assessments, and collaborative decision-making efforts.</w:t>
      </w:r>
    </w:p>
    <w:p w14:paraId="5016DE81" w14:textId="77777777" w:rsidR="00E2520B" w:rsidRDefault="00510151">
      <w:r>
        <w:br/>
        <w:t>IN WITNESS WHEREOF, the parties below affirm their commitment to this MOU. This agreement will remain in effect for two (2) years from the date of signing and may be revisited or amended by mutual agreement.</w:t>
      </w:r>
      <w:r>
        <w:br/>
      </w:r>
    </w:p>
    <w:p w14:paraId="1862C904" w14:textId="77777777" w:rsidR="00E2520B" w:rsidRDefault="00510151">
      <w:r>
        <w:t>Agency Name: ___________________________________________________________</w:t>
      </w:r>
    </w:p>
    <w:p w14:paraId="20C6633D" w14:textId="77777777" w:rsidR="00E2520B" w:rsidRDefault="00510151">
      <w:r>
        <w:t>Authorized Official (Printed Name): ________________________________________</w:t>
      </w:r>
    </w:p>
    <w:p w14:paraId="75D9EB41" w14:textId="77777777" w:rsidR="00E2520B" w:rsidRDefault="00510151">
      <w:r>
        <w:t>Signature: ____________________________________  Date: ________________</w:t>
      </w:r>
      <w:r>
        <w:br/>
      </w:r>
    </w:p>
    <w:p w14:paraId="4423237C" w14:textId="217BB121" w:rsidR="00E2520B" w:rsidRDefault="00510151">
      <w:r>
        <w:t>CoC NY-513 Representative (FLHC Chair): ___________________________</w:t>
      </w:r>
    </w:p>
    <w:p w14:paraId="13152417" w14:textId="77777777" w:rsidR="00E2520B" w:rsidRDefault="00510151">
      <w:r>
        <w:t>Signature: ____________________________________  Date: ________________</w:t>
      </w:r>
    </w:p>
    <w:sectPr w:rsidR="00E252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612715">
    <w:abstractNumId w:val="8"/>
  </w:num>
  <w:num w:numId="2" w16cid:durableId="1685277022">
    <w:abstractNumId w:val="6"/>
  </w:num>
  <w:num w:numId="3" w16cid:durableId="1597135704">
    <w:abstractNumId w:val="5"/>
  </w:num>
  <w:num w:numId="4" w16cid:durableId="724260485">
    <w:abstractNumId w:val="4"/>
  </w:num>
  <w:num w:numId="5" w16cid:durableId="403454361">
    <w:abstractNumId w:val="7"/>
  </w:num>
  <w:num w:numId="6" w16cid:durableId="520513600">
    <w:abstractNumId w:val="3"/>
  </w:num>
  <w:num w:numId="7" w16cid:durableId="994140569">
    <w:abstractNumId w:val="2"/>
  </w:num>
  <w:num w:numId="8" w16cid:durableId="738746356">
    <w:abstractNumId w:val="1"/>
  </w:num>
  <w:num w:numId="9" w16cid:durableId="196256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1802"/>
    <w:rsid w:val="00326F90"/>
    <w:rsid w:val="004F374B"/>
    <w:rsid w:val="00510151"/>
    <w:rsid w:val="00574B71"/>
    <w:rsid w:val="009F6857"/>
    <w:rsid w:val="00AA1D8D"/>
    <w:rsid w:val="00B47730"/>
    <w:rsid w:val="00B76931"/>
    <w:rsid w:val="00CB0664"/>
    <w:rsid w:val="00E2520B"/>
    <w:rsid w:val="00EE6E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2612B"/>
  <w14:defaultImageDpi w14:val="300"/>
  <w15:docId w15:val="{152D6821-499C-46CE-94D2-089E759D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C. McCall</cp:lastModifiedBy>
  <cp:revision>2</cp:revision>
  <cp:lastPrinted>2025-07-28T15:46:00Z</cp:lastPrinted>
  <dcterms:created xsi:type="dcterms:W3CDTF">2025-09-26T16:28:00Z</dcterms:created>
  <dcterms:modified xsi:type="dcterms:W3CDTF">2025-09-26T16:28:00Z</dcterms:modified>
  <cp:category/>
</cp:coreProperties>
</file>