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YCHC MEETING MINUTES</w:t>
      </w:r>
    </w:p>
    <w:p w:rsidR="00000000" w:rsidDel="00000000" w:rsidP="00000000" w:rsidRDefault="00000000" w:rsidRPr="00000000" w14:paraId="00000002">
      <w:pPr>
        <w:spacing w:line="240" w:lineRule="auto"/>
        <w:jc w:val="center"/>
        <w:rPr>
          <w:rFonts w:ascii="Tahoma" w:cs="Tahoma" w:eastAsia="Tahoma" w:hAnsi="Tahoma"/>
          <w:b w:val="1"/>
          <w:sz w:val="36"/>
          <w:szCs w:val="36"/>
        </w:rPr>
      </w:pPr>
      <w:r w:rsidDel="00000000" w:rsidR="00000000" w:rsidRPr="00000000">
        <w:rPr>
          <w:rtl w:val="0"/>
        </w:rPr>
      </w:r>
    </w:p>
    <w:p w:rsidR="00000000" w:rsidDel="00000000" w:rsidP="00000000" w:rsidRDefault="00000000" w:rsidRPr="00000000" w14:paraId="00000003">
      <w:pPr>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04">
      <w:pPr>
        <w:spacing w:line="240" w:lineRule="auto"/>
        <w:rPr>
          <w:rFonts w:ascii="Tahoma" w:cs="Tahoma" w:eastAsia="Tahoma" w:hAnsi="Tahoma"/>
        </w:rPr>
      </w:pPr>
      <w:r w:rsidDel="00000000" w:rsidR="00000000" w:rsidRPr="00000000">
        <w:rPr>
          <w:rFonts w:ascii="Tahoma" w:cs="Tahoma" w:eastAsia="Tahoma" w:hAnsi="Tahoma"/>
          <w:b w:val="1"/>
          <w:rtl w:val="0"/>
        </w:rPr>
        <w:t xml:space="preserve">Meeting Date:  </w:t>
      </w:r>
      <w:r w:rsidDel="00000000" w:rsidR="00000000" w:rsidRPr="00000000">
        <w:rPr>
          <w:rFonts w:ascii="Tahoma" w:cs="Tahoma" w:eastAsia="Tahoma" w:hAnsi="Tahoma"/>
          <w:rtl w:val="0"/>
        </w:rPr>
        <w:t xml:space="preserve">02/24/20</w:t>
      </w:r>
      <w:r w:rsidDel="00000000" w:rsidR="00000000" w:rsidRPr="00000000">
        <w:rPr>
          <w:rtl w:val="0"/>
        </w:rPr>
      </w:r>
    </w:p>
    <w:p w:rsidR="00000000" w:rsidDel="00000000" w:rsidP="00000000" w:rsidRDefault="00000000" w:rsidRPr="00000000" w14:paraId="00000005">
      <w:pPr>
        <w:spacing w:line="240" w:lineRule="auto"/>
        <w:rPr>
          <w:rFonts w:ascii="Tahoma" w:cs="Tahoma" w:eastAsia="Tahoma" w:hAnsi="Tahoma"/>
          <w:sz w:val="10"/>
          <w:szCs w:val="10"/>
        </w:rPr>
      </w:pPr>
      <w:r w:rsidDel="00000000" w:rsidR="00000000" w:rsidRPr="00000000">
        <w:rPr>
          <w:rtl w:val="0"/>
        </w:rPr>
      </w:r>
    </w:p>
    <w:p w:rsidR="00000000" w:rsidDel="00000000" w:rsidP="00000000" w:rsidRDefault="00000000" w:rsidRPr="00000000" w14:paraId="00000006">
      <w:pPr>
        <w:spacing w:line="240" w:lineRule="auto"/>
        <w:rPr>
          <w:rFonts w:ascii="Tahoma" w:cs="Tahoma" w:eastAsia="Tahoma" w:hAnsi="Tahoma"/>
          <w:sz w:val="24"/>
          <w:szCs w:val="24"/>
        </w:rPr>
      </w:pPr>
      <w:r w:rsidDel="00000000" w:rsidR="00000000" w:rsidRPr="00000000">
        <w:rPr>
          <w:rFonts w:ascii="Tahoma" w:cs="Tahoma" w:eastAsia="Tahoma" w:hAnsi="Tahoma"/>
          <w:b w:val="1"/>
          <w:rtl w:val="0"/>
        </w:rPr>
        <w:t xml:space="preserve">Attendance: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sz w:val="24"/>
          <w:szCs w:val="24"/>
          <w:rtl w:val="0"/>
        </w:rPr>
        <w:t xml:space="preserve">Becky Bennett-Tears; Vallie Castner; Roxy McCarthy; Melanie Sullivan; Penny Chapman; Yvonne Fitzgerald; Zachary Sullivan; Deb Hafleigh; Suzanne Backer; Amber Fairman; Danielle Chidsey; and Tera Brand. </w:t>
      </w:r>
    </w:p>
    <w:p w:rsidR="00000000" w:rsidDel="00000000" w:rsidP="00000000" w:rsidRDefault="00000000" w:rsidRPr="00000000" w14:paraId="00000007">
      <w:pPr>
        <w:spacing w:line="240" w:lineRule="auto"/>
        <w:rPr>
          <w:rFonts w:ascii="Tahoma" w:cs="Tahoma" w:eastAsia="Tahoma" w:hAnsi="Tahoma"/>
          <w:b w:val="1"/>
          <w:sz w:val="12"/>
          <w:szCs w:val="12"/>
        </w:rPr>
      </w:pPr>
      <w:r w:rsidDel="00000000" w:rsidR="00000000" w:rsidRPr="00000000">
        <w:rPr>
          <w:rtl w:val="0"/>
        </w:rPr>
      </w:r>
    </w:p>
    <w:p w:rsidR="00000000" w:rsidDel="00000000" w:rsidP="00000000" w:rsidRDefault="00000000" w:rsidRPr="00000000" w14:paraId="00000008">
      <w:pPr>
        <w:spacing w:line="240" w:lineRule="auto"/>
        <w:rPr>
          <w:rFonts w:ascii="Tahoma" w:cs="Tahoma" w:eastAsia="Tahoma" w:hAnsi="Tahoma"/>
          <w:b w:val="1"/>
          <w:sz w:val="12"/>
          <w:szCs w:val="12"/>
        </w:rPr>
      </w:pPr>
      <w:r w:rsidDel="00000000" w:rsidR="00000000" w:rsidRPr="00000000">
        <w:rPr>
          <w:rtl w:val="0"/>
        </w:rPr>
      </w:r>
    </w:p>
    <w:p w:rsidR="00000000" w:rsidDel="00000000" w:rsidP="00000000" w:rsidRDefault="00000000" w:rsidRPr="00000000" w14:paraId="00000009">
      <w:pPr>
        <w:spacing w:line="259" w:lineRule="auto"/>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Time Meeting Convened:  </w:t>
      </w:r>
      <w:r w:rsidDel="00000000" w:rsidR="00000000" w:rsidRPr="00000000">
        <w:rPr>
          <w:rFonts w:ascii="Tahoma" w:cs="Tahoma" w:eastAsia="Tahoma" w:hAnsi="Tahoma"/>
          <w:sz w:val="24"/>
          <w:szCs w:val="24"/>
          <w:u w:val="single"/>
          <w:rtl w:val="0"/>
        </w:rPr>
        <w:t xml:space="preserve">11</w:t>
      </w:r>
      <w:r w:rsidDel="00000000" w:rsidR="00000000" w:rsidRPr="00000000">
        <w:rPr>
          <w:rFonts w:ascii="Tahoma" w:cs="Tahoma" w:eastAsia="Tahoma" w:hAnsi="Tahoma"/>
          <w:sz w:val="24"/>
          <w:szCs w:val="24"/>
          <w:u w:val="single"/>
          <w:rtl w:val="0"/>
        </w:rPr>
        <w:t xml:space="preserve">:02AM</w:t>
      </w:r>
      <w:r w:rsidDel="00000000" w:rsidR="00000000" w:rsidRPr="00000000">
        <w:rPr>
          <w:rFonts w:ascii="Tahoma" w:cs="Tahoma" w:eastAsia="Tahoma" w:hAnsi="Tahoma"/>
          <w:color w:val="808080"/>
          <w:sz w:val="24"/>
          <w:szCs w:val="24"/>
          <w:rtl w:val="0"/>
        </w:rPr>
        <w:t xml:space="preserve">                    </w:t>
      </w:r>
      <w:r w:rsidDel="00000000" w:rsidR="00000000" w:rsidRPr="00000000">
        <w:rPr>
          <w:rtl w:val="0"/>
        </w:rPr>
      </w:r>
    </w:p>
    <w:p w:rsidR="00000000" w:rsidDel="00000000" w:rsidP="00000000" w:rsidRDefault="00000000" w:rsidRPr="00000000" w14:paraId="0000000A">
      <w:pPr>
        <w:spacing w:line="240" w:lineRule="auto"/>
        <w:rPr>
          <w:rFonts w:ascii="Tahoma" w:cs="Tahoma" w:eastAsia="Tahoma" w:hAnsi="Tahom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24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u w:val="single"/>
          <w:rtl w:val="0"/>
        </w:rPr>
        <w:t xml:space="preserve">Agenda Topics:</w:t>
      </w:r>
      <w:r w:rsidDel="00000000" w:rsidR="00000000" w:rsidRPr="00000000">
        <w:rPr>
          <w:rtl w:val="0"/>
        </w:rPr>
      </w:r>
    </w:p>
    <w:p w:rsidR="00000000" w:rsidDel="00000000" w:rsidP="00000000" w:rsidRDefault="00000000" w:rsidRPr="00000000" w14:paraId="0000000C">
      <w:pPr>
        <w:spacing w:line="240" w:lineRule="auto"/>
        <w:rPr>
          <w:rFonts w:ascii="Tahoma" w:cs="Tahoma" w:eastAsia="Tahoma" w:hAnsi="Tahoma"/>
          <w:sz w:val="24"/>
          <w:szCs w:val="24"/>
        </w:rPr>
      </w:pPr>
      <w:r w:rsidDel="00000000" w:rsidR="00000000" w:rsidRPr="00000000">
        <w:rPr>
          <w:rFonts w:ascii="Tahoma" w:cs="Tahoma" w:eastAsia="Tahoma" w:hAnsi="Tahoma"/>
          <w:color w:val="ff0000"/>
          <w:sz w:val="24"/>
          <w:szCs w:val="24"/>
          <w:rtl w:val="0"/>
        </w:rPr>
        <w:t xml:space="preserve">**PLEASE</w:t>
      </w:r>
      <w:r w:rsidDel="00000000" w:rsidR="00000000" w:rsidRPr="00000000">
        <w:rPr>
          <w:rFonts w:ascii="Tahoma" w:cs="Tahoma" w:eastAsia="Tahoma" w:hAnsi="Tahoma"/>
          <w:sz w:val="24"/>
          <w:szCs w:val="24"/>
          <w:rtl w:val="0"/>
        </w:rPr>
        <w:t xml:space="preserve"> note: The committee voted and the meetings will now go to every other month starting after the March meeting. So the next meetings will be March; May 18; July 20; September 21; and November 16. The meeting will be opposite months of the Finger Lakes Housing Consortium.</w:t>
      </w:r>
    </w:p>
    <w:p w:rsidR="00000000" w:rsidDel="00000000" w:rsidP="00000000" w:rsidRDefault="00000000" w:rsidRPr="00000000" w14:paraId="0000000D">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E">
      <w:pPr>
        <w:spacing w:line="240" w:lineRule="auto"/>
        <w:rPr>
          <w:rFonts w:ascii="Tahoma" w:cs="Tahoma" w:eastAsia="Tahoma" w:hAnsi="Tahoma"/>
          <w:b w:val="1"/>
          <w:sz w:val="24"/>
          <w:szCs w:val="24"/>
          <w:u w:val="single"/>
        </w:rPr>
      </w:pPr>
      <w:r w:rsidDel="00000000" w:rsidR="00000000" w:rsidRPr="00000000">
        <w:rPr>
          <w:rFonts w:ascii="Tahoma" w:cs="Tahoma" w:eastAsia="Tahoma" w:hAnsi="Tahoma"/>
          <w:b w:val="1"/>
          <w:sz w:val="24"/>
          <w:szCs w:val="24"/>
          <w:u w:val="single"/>
          <w:rtl w:val="0"/>
        </w:rPr>
        <w:t xml:space="preserve">Other Topic (s)</w:t>
      </w:r>
      <w:r w:rsidDel="00000000" w:rsidR="00000000" w:rsidRPr="00000000">
        <w:rPr>
          <w:rFonts w:ascii="Tahoma" w:cs="Tahoma" w:eastAsia="Tahoma" w:hAnsi="Tahoma"/>
          <w:sz w:val="24"/>
          <w:szCs w:val="24"/>
          <w:rtl w:val="0"/>
        </w:rPr>
        <w:t xml:space="preserve">/</w:t>
      </w:r>
      <w:r w:rsidDel="00000000" w:rsidR="00000000" w:rsidRPr="00000000">
        <w:rPr>
          <w:rFonts w:ascii="Tahoma" w:cs="Tahoma" w:eastAsia="Tahoma" w:hAnsi="Tahoma"/>
          <w:b w:val="1"/>
          <w:sz w:val="24"/>
          <w:szCs w:val="24"/>
          <w:u w:val="single"/>
          <w:rtl w:val="0"/>
        </w:rPr>
        <w:t xml:space="preserve">Updates:</w:t>
      </w:r>
    </w:p>
    <w:p w:rsidR="00000000" w:rsidDel="00000000" w:rsidP="00000000" w:rsidRDefault="00000000" w:rsidRPr="00000000" w14:paraId="0000000F">
      <w:pPr>
        <w:numPr>
          <w:ilvl w:val="0"/>
          <w:numId w:val="2"/>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The meeting minutes were approved and accepted as written, Penny Chapman so moved and Yvonne Fitzgerald seconded with all members present in agreement.</w:t>
      </w:r>
    </w:p>
    <w:p w:rsidR="00000000" w:rsidDel="00000000" w:rsidP="00000000" w:rsidRDefault="00000000" w:rsidRPr="00000000" w14:paraId="00000010">
      <w:pPr>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11">
      <w:pPr>
        <w:numPr>
          <w:ilvl w:val="0"/>
          <w:numId w:val="6"/>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Referrals for hard-to-place people can still be sent to the Chairpersons (Melanie Sullivan and Suzanne Backer) for presentation. This service within the committee will not be going away but is hoped that won’t be needed as much moving forward.</w:t>
      </w:r>
    </w:p>
    <w:p w:rsidR="00000000" w:rsidDel="00000000" w:rsidP="00000000" w:rsidRDefault="00000000" w:rsidRPr="00000000" w14:paraId="00000012">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3">
      <w:pPr>
        <w:numPr>
          <w:ilvl w:val="0"/>
          <w:numId w:val="8"/>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Walnut Hill is in need of a part-time Maintenance Man (15 hours a week) and if someone is interested they can call the office at 315-536-0032 for more information.</w:t>
      </w:r>
    </w:p>
    <w:p w:rsidR="00000000" w:rsidDel="00000000" w:rsidP="00000000" w:rsidRDefault="00000000" w:rsidRPr="00000000" w14:paraId="00000014">
      <w:pPr>
        <w:spacing w:line="240" w:lineRule="auto"/>
        <w:rPr>
          <w:rFonts w:ascii="Tahoma" w:cs="Tahoma" w:eastAsia="Tahoma" w:hAnsi="Tahoma"/>
          <w:b w:val="1"/>
          <w:sz w:val="24"/>
          <w:szCs w:val="24"/>
          <w:u w:val="single"/>
        </w:rPr>
      </w:pPr>
      <w:r w:rsidDel="00000000" w:rsidR="00000000" w:rsidRPr="00000000">
        <w:rPr>
          <w:rtl w:val="0"/>
        </w:rPr>
      </w:r>
    </w:p>
    <w:p w:rsidR="00000000" w:rsidDel="00000000" w:rsidP="00000000" w:rsidRDefault="00000000" w:rsidRPr="00000000" w14:paraId="00000015">
      <w:pPr>
        <w:numPr>
          <w:ilvl w:val="0"/>
          <w:numId w:val="9"/>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Keuka Housing Council shared that there is still repair money available for homeowners. There are two grants: one is based on income eligibility with the owner being under 80% AMI and the other is the Restore Grant for seniors 60-older. KHC is always accepting applications for the Mobile Home Replacement grant too. Despite wait-lists people are encouraged to apply so as to have a spot on any of the lists. Please call so all funds can be exhausted. Any questions can be asked of Kelly Smith or Shawn Blauvelt at KHC by calling 315-536-8707. Kelly is Ext. 101 and Shawn is Ext. 105. Shawn is also looking for participants for the First-Time Home Buyers classes.</w:t>
      </w:r>
    </w:p>
    <w:p w:rsidR="00000000" w:rsidDel="00000000" w:rsidP="00000000" w:rsidRDefault="00000000" w:rsidRPr="00000000" w14:paraId="00000016">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Vallie Castner from CCE has open slots for the TANF Life Skills Program. They must be Yates County residents and be TANF eligible, however, that does not mean only people who are receiving PA. If someone has Medicaid or receives SNAP and has children in the home (or family reunification is planned) they may be eligible for the program. Vallie can be reached at CCE by calling 315-536-5123.</w:t>
      </w:r>
    </w:p>
    <w:p w:rsidR="00000000" w:rsidDel="00000000" w:rsidP="00000000" w:rsidRDefault="00000000" w:rsidRPr="00000000" w14:paraId="00000018">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9">
      <w:pPr>
        <w:numPr>
          <w:ilvl w:val="0"/>
          <w:numId w:val="11"/>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Amber Fairman shared that Keuka Gardens is at 60% capacity and is hopeful to be fully rented-up by this Friday. She may have two one-bedrooms available otherwise all the units are rented/assigned.</w:t>
      </w:r>
    </w:p>
    <w:p w:rsidR="00000000" w:rsidDel="00000000" w:rsidP="00000000" w:rsidRDefault="00000000" w:rsidRPr="00000000" w14:paraId="0000001A">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B">
      <w:pPr>
        <w:numPr>
          <w:ilvl w:val="0"/>
          <w:numId w:val="12"/>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Yvonne Fitzgerald from FLACRA shared information about Town Side and that there is one unit available - a two bdrm unit with a subsidy attached. Frail elderly is defined as 55 years or older, homeless, and a Medicaid high-utilizer. Please call Yvonne with any questions or potential referral at 315-719-4234. There will also be an opening at Cadence Square in Canandaigua for a Veteran. There is an income limit of $30,300 as it is a two-bedroom with everything included, even laundry. Yvonne can answer any questions if you have a Vet that needs housing.</w:t>
      </w:r>
    </w:p>
    <w:p w:rsidR="00000000" w:rsidDel="00000000" w:rsidP="00000000" w:rsidRDefault="00000000" w:rsidRPr="00000000" w14:paraId="0000001C">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D">
      <w:pPr>
        <w:numPr>
          <w:ilvl w:val="0"/>
          <w:numId w:val="10"/>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Penny Chapman, Highland Park Apartment Mgr, shared that she has 15 applicants on the wait-list for the Dundee Complex. </w:t>
      </w:r>
    </w:p>
    <w:p w:rsidR="00000000" w:rsidDel="00000000" w:rsidP="00000000" w:rsidRDefault="00000000" w:rsidRPr="00000000" w14:paraId="0000001E">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F">
      <w:pPr>
        <w:numPr>
          <w:ilvl w:val="0"/>
          <w:numId w:val="7"/>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Lakeview Supportive Housing is seeking referrals for the Yates Supportive Housing program. The program people who are SMI and a referral must go through SPOA. </w:t>
      </w:r>
    </w:p>
    <w:p w:rsidR="00000000" w:rsidDel="00000000" w:rsidP="00000000" w:rsidRDefault="00000000" w:rsidRPr="00000000" w14:paraId="00000020">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1">
      <w:pPr>
        <w:numPr>
          <w:ilvl w:val="0"/>
          <w:numId w:val="4"/>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St. Mark’s in Penn Yan is full. There are two openings in the Dundee building. A person can qualify if they are 62yo or older, independent, and fit the income guidelines (50% AMI). Call for information or an application at 315-536-2440.</w:t>
      </w:r>
    </w:p>
    <w:p w:rsidR="00000000" w:rsidDel="00000000" w:rsidP="00000000" w:rsidRDefault="00000000" w:rsidRPr="00000000" w14:paraId="00000022">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3">
      <w:pPr>
        <w:numPr>
          <w:ilvl w:val="0"/>
          <w:numId w:val="3"/>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PIT (Point in Time) was Wednesday, January 29, 2020, from 4-6pm, for Yates County. Volunteers from FLACRA helped explore the Yates area for homeless people. No homeless individuals were found but PIT also counts those who are sheltered in emergency housing (such as a hotel or KHC) so the final numbers will be determined soon. </w:t>
      </w:r>
    </w:p>
    <w:p w:rsidR="00000000" w:rsidDel="00000000" w:rsidP="00000000" w:rsidRDefault="00000000" w:rsidRPr="00000000" w14:paraId="00000024">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5">
      <w:pPr>
        <w:numPr>
          <w:ilvl w:val="0"/>
          <w:numId w:val="5"/>
        </w:numPr>
        <w:spacing w:line="240" w:lineRule="auto"/>
        <w:ind w:left="720" w:hanging="360"/>
        <w:rPr>
          <w:rFonts w:ascii="Tahoma" w:cs="Tahoma" w:eastAsia="Tahoma" w:hAnsi="Tahoma"/>
          <w:sz w:val="24"/>
          <w:szCs w:val="24"/>
          <w:u w:val="none"/>
        </w:rPr>
      </w:pPr>
      <w:r w:rsidDel="00000000" w:rsidR="00000000" w:rsidRPr="00000000">
        <w:rPr>
          <w:rFonts w:ascii="Tahoma" w:cs="Tahoma" w:eastAsia="Tahoma" w:hAnsi="Tahoma"/>
          <w:sz w:val="24"/>
          <w:szCs w:val="24"/>
          <w:rtl w:val="0"/>
        </w:rPr>
        <w:t xml:space="preserve">Jon Greenbaum from Path Stone shared about the changes for mobile home tenants/owners. He can be reached at 585.340.3371 if anyone has questions regarding mobile home parks and tenants rights as well as rent-to-own issues as people may be able to get their investment returned to them if they are evicted.</w:t>
      </w:r>
    </w:p>
    <w:p w:rsidR="00000000" w:rsidDel="00000000" w:rsidP="00000000" w:rsidRDefault="00000000" w:rsidRPr="00000000" w14:paraId="00000026">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7">
      <w:pPr>
        <w:tabs>
          <w:tab w:val="left" w:pos="8055"/>
        </w:tabs>
        <w:spacing w:line="240" w:lineRule="auto"/>
        <w:rPr>
          <w:rFonts w:ascii="Tahoma" w:cs="Tahoma" w:eastAsia="Tahoma" w:hAnsi="Tahoma"/>
        </w:rPr>
      </w:pPr>
      <w:r w:rsidDel="00000000" w:rsidR="00000000" w:rsidRPr="00000000">
        <w:rPr>
          <w:rFonts w:ascii="Tahoma" w:cs="Tahoma" w:eastAsia="Tahoma" w:hAnsi="Tahoma"/>
          <w:b w:val="1"/>
          <w:rtl w:val="0"/>
        </w:rPr>
        <w:t xml:space="preserve">Meeting Adjourned</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sz w:val="24"/>
          <w:szCs w:val="24"/>
          <w:rtl w:val="0"/>
        </w:rPr>
        <w:t xml:space="preserve">11:45am</w:t>
      </w:r>
      <w:r w:rsidDel="00000000" w:rsidR="00000000" w:rsidRPr="00000000">
        <w:rPr>
          <w:rFonts w:ascii="Tahoma" w:cs="Tahoma" w:eastAsia="Tahoma" w:hAnsi="Tahoma"/>
          <w:color w:val="808080"/>
          <w:sz w:val="20"/>
          <w:szCs w:val="20"/>
          <w:rtl w:val="0"/>
        </w:rPr>
        <w:t xml:space="preserve">                 </w:t>
      </w:r>
      <w:r w:rsidDel="00000000" w:rsidR="00000000" w:rsidRPr="00000000">
        <w:rPr>
          <w:rtl w:val="0"/>
        </w:rPr>
      </w:r>
    </w:p>
    <w:p w:rsidR="00000000" w:rsidDel="00000000" w:rsidP="00000000" w:rsidRDefault="00000000" w:rsidRPr="00000000" w14:paraId="00000028">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9">
      <w:pPr>
        <w:spacing w:line="240" w:lineRule="auto"/>
        <w:rPr>
          <w:rFonts w:ascii="Tahoma" w:cs="Tahoma" w:eastAsia="Tahoma" w:hAnsi="Tahoma"/>
          <w:sz w:val="24"/>
          <w:szCs w:val="24"/>
        </w:rPr>
      </w:pPr>
      <w:r w:rsidDel="00000000" w:rsidR="00000000" w:rsidRPr="00000000">
        <w:rPr>
          <w:rFonts w:ascii="Tahoma" w:cs="Tahoma" w:eastAsia="Tahoma" w:hAnsi="Tahoma"/>
          <w:b w:val="1"/>
          <w:rtl w:val="0"/>
        </w:rPr>
        <w:t xml:space="preserve">Next Meeting Date: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sz w:val="24"/>
          <w:szCs w:val="24"/>
          <w:rtl w:val="0"/>
        </w:rPr>
        <w:t xml:space="preserve"> Monday, March 16, 2020, at 11:00am</w:t>
      </w:r>
    </w:p>
    <w:p w:rsidR="00000000" w:rsidDel="00000000" w:rsidP="00000000" w:rsidRDefault="00000000" w:rsidRPr="00000000" w14:paraId="0000002A">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B">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Respectfully submitted,</w:t>
      </w:r>
    </w:p>
    <w:p w:rsidR="00000000" w:rsidDel="00000000" w:rsidP="00000000" w:rsidRDefault="00000000" w:rsidRPr="00000000" w14:paraId="0000002C">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Melanie Sullivan</w:t>
      </w:r>
    </w:p>
    <w:p w:rsidR="00000000" w:rsidDel="00000000" w:rsidP="00000000" w:rsidRDefault="00000000" w:rsidRPr="00000000" w14:paraId="0000002D">
      <w:pPr>
        <w:spacing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2/24/20</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