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E525" w14:textId="77777777" w:rsidR="00544200" w:rsidRDefault="00544200" w:rsidP="00544200">
      <w:pPr>
        <w:spacing w:after="0" w:line="300" w:lineRule="atLeast"/>
        <w:rPr>
          <w:rFonts w:ascii="Helvetica" w:eastAsia="Times New Roman" w:hAnsi="Helvetica" w:cs="Helvetica"/>
          <w:color w:val="555555"/>
          <w:sz w:val="26"/>
          <w:szCs w:val="26"/>
        </w:rPr>
      </w:pPr>
      <w:r>
        <w:rPr>
          <w:rFonts w:ascii="Helvetica" w:eastAsia="Times New Roman" w:hAnsi="Helvetica" w:cs="Helvetica"/>
          <w:color w:val="555555"/>
          <w:sz w:val="26"/>
          <w:szCs w:val="26"/>
        </w:rPr>
        <w:t>FLHC Ad Hoc Committee Meeting/ July 28, 2020   2pm</w:t>
      </w:r>
    </w:p>
    <w:p w14:paraId="3870C4BD" w14:textId="77777777" w:rsidR="00544200" w:rsidRDefault="00544200" w:rsidP="00544200">
      <w:pPr>
        <w:spacing w:after="0" w:line="300" w:lineRule="atLeast"/>
        <w:rPr>
          <w:rFonts w:ascii="Helvetica" w:eastAsia="Times New Roman" w:hAnsi="Helvetica" w:cs="Helvetica"/>
          <w:color w:val="555555"/>
          <w:sz w:val="26"/>
          <w:szCs w:val="26"/>
        </w:rPr>
      </w:pPr>
    </w:p>
    <w:p w14:paraId="593849B8" w14:textId="77777777" w:rsidR="00D04B1F" w:rsidRPr="00D04B1F" w:rsidRDefault="00D04B1F" w:rsidP="00544200">
      <w:pPr>
        <w:spacing w:after="0" w:line="300" w:lineRule="atLeast"/>
        <w:rPr>
          <w:rFonts w:eastAsia="Times New Roman" w:cstheme="minorHAnsi"/>
          <w:color w:val="555555"/>
          <w:u w:val="single"/>
        </w:rPr>
      </w:pPr>
      <w:r w:rsidRPr="00D04B1F">
        <w:rPr>
          <w:rFonts w:eastAsia="Times New Roman" w:cstheme="minorHAnsi"/>
          <w:color w:val="555555"/>
          <w:u w:val="single"/>
        </w:rPr>
        <w:t>Attendees</w:t>
      </w:r>
    </w:p>
    <w:p w14:paraId="5F71077C" w14:textId="77777777" w:rsidR="00544200" w:rsidRPr="00D04B1F" w:rsidRDefault="00544200" w:rsidP="00544200">
      <w:pPr>
        <w:spacing w:after="0" w:line="300" w:lineRule="atLeast"/>
        <w:rPr>
          <w:rFonts w:eastAsia="Times New Roman" w:cstheme="minorHAnsi"/>
          <w:color w:val="222222"/>
        </w:rPr>
      </w:pPr>
      <w:r w:rsidRPr="00D04B1F">
        <w:rPr>
          <w:rFonts w:eastAsia="Times New Roman" w:cstheme="minorHAnsi"/>
          <w:color w:val="555555"/>
        </w:rPr>
        <w:t>Jennifer Carlson</w:t>
      </w:r>
      <w:r w:rsidRPr="00544200">
        <w:rPr>
          <w:rFonts w:eastAsia="Times New Roman" w:cstheme="minorHAnsi"/>
          <w:color w:val="555555"/>
        </w:rPr>
        <w:t>&lt;jennifer.carlson@flacra.org</w:t>
      </w:r>
    </w:p>
    <w:p w14:paraId="0E39129E" w14:textId="77777777" w:rsidR="002C3D02" w:rsidRPr="00D04B1F" w:rsidRDefault="00544200" w:rsidP="00544200">
      <w:pPr>
        <w:rPr>
          <w:rFonts w:eastAsia="Times New Roman" w:cstheme="minorHAnsi"/>
          <w:color w:val="222222"/>
        </w:rPr>
      </w:pPr>
      <w:r w:rsidRPr="00544200">
        <w:rPr>
          <w:rFonts w:eastAsia="Times New Roman" w:cstheme="minorHAnsi"/>
          <w:color w:val="222222"/>
        </w:rPr>
        <w:t>"ktalbott@lawny.org" &lt;ktalbott@lawny.org&gt;,</w:t>
      </w:r>
      <w:r w:rsidRPr="00544200">
        <w:rPr>
          <w:rFonts w:eastAsia="Times New Roman" w:cstheme="minorHAnsi"/>
          <w:color w:val="222222"/>
        </w:rPr>
        <w:br/>
        <w:t>Sarah Simson &lt;ssimson@pathstone.org&gt;,</w:t>
      </w:r>
      <w:r w:rsidRPr="00544200">
        <w:rPr>
          <w:rFonts w:eastAsia="Times New Roman" w:cstheme="minorHAnsi"/>
          <w:color w:val="222222"/>
        </w:rPr>
        <w:br/>
        <w:t>Deb Hall &lt;admin@fingerlakeslandlord.com&gt;,</w:t>
      </w:r>
      <w:r w:rsidRPr="00544200">
        <w:rPr>
          <w:rFonts w:eastAsia="Times New Roman" w:cstheme="minorHAnsi"/>
          <w:color w:val="222222"/>
        </w:rPr>
        <w:br/>
        <w:t xml:space="preserve">Brenda Spratt </w:t>
      </w:r>
      <w:hyperlink r:id="rId4" w:history="1">
        <w:r w:rsidRPr="00D04B1F">
          <w:rPr>
            <w:rStyle w:val="Hyperlink"/>
            <w:rFonts w:eastAsia="Times New Roman" w:cstheme="minorHAnsi"/>
          </w:rPr>
          <w:t>fpocdirector@fpocny.org</w:t>
        </w:r>
      </w:hyperlink>
    </w:p>
    <w:p w14:paraId="3E8BE076" w14:textId="77777777" w:rsidR="00544200" w:rsidRDefault="00544200" w:rsidP="00544200">
      <w:pPr>
        <w:rPr>
          <w:rFonts w:ascii="Helvetica" w:eastAsia="Times New Roman" w:hAnsi="Helvetica" w:cs="Helvetica"/>
          <w:color w:val="222222"/>
          <w:sz w:val="26"/>
          <w:szCs w:val="26"/>
        </w:rPr>
      </w:pPr>
    </w:p>
    <w:p w14:paraId="172ED707" w14:textId="77777777" w:rsidR="00544200" w:rsidRPr="00D04B1F" w:rsidRDefault="00544200" w:rsidP="00544200">
      <w:pPr>
        <w:rPr>
          <w:rFonts w:eastAsia="Times New Roman" w:cstheme="minorHAnsi"/>
          <w:color w:val="222222"/>
        </w:rPr>
      </w:pPr>
      <w:r w:rsidRPr="00D04B1F">
        <w:rPr>
          <w:rFonts w:eastAsia="Times New Roman" w:cstheme="minorHAnsi"/>
          <w:color w:val="222222"/>
        </w:rPr>
        <w:t xml:space="preserve">The meeting was called to order by Jennifer Carlson to discuss the importance of establishing a written plan to handle the large number of families who will be seeking housing when the housing moratorium ends.  </w:t>
      </w:r>
    </w:p>
    <w:p w14:paraId="7AFBD7F2" w14:textId="77777777" w:rsidR="00544200" w:rsidRDefault="00544200" w:rsidP="00544200">
      <w:r>
        <w:t>K Talbott offered an update on the status of evictions, referral procedures for families being wrongfully evicted, and next steps for tenants.</w:t>
      </w:r>
    </w:p>
    <w:p w14:paraId="2A9845CB" w14:textId="77777777" w:rsidR="00544200" w:rsidRDefault="00544200" w:rsidP="00544200">
      <w:r>
        <w:t>It was suggested that a separate housing hotline be established to ensure homeless families are referred to the appropriate housing assistant (</w:t>
      </w:r>
      <w:proofErr w:type="spellStart"/>
      <w:r>
        <w:t>ie</w:t>
      </w:r>
      <w:proofErr w:type="spellEnd"/>
      <w:r>
        <w:t>: singles, families, veterans, disabled, elderly, mental health</w:t>
      </w:r>
      <w:proofErr w:type="gramStart"/>
      <w:r>
        <w:t>, )</w:t>
      </w:r>
      <w:proofErr w:type="gramEnd"/>
      <w:r>
        <w:t>.</w:t>
      </w:r>
    </w:p>
    <w:p w14:paraId="2EBA3F5C" w14:textId="77777777" w:rsidR="00544200" w:rsidRDefault="00544200" w:rsidP="00544200">
      <w:r>
        <w:t>Sarah Simson and Deb Hall both agreed that they can provide that service, since they are already familiar with the network of service providers.</w:t>
      </w:r>
    </w:p>
    <w:p w14:paraId="3A1D7241" w14:textId="77777777" w:rsidR="00544200" w:rsidRDefault="00544200" w:rsidP="00544200">
      <w:r>
        <w:t xml:space="preserve">Potential uses were discussed for the new   assistance funding in Ontario County.  </w:t>
      </w:r>
    </w:p>
    <w:p w14:paraId="16B50C8B" w14:textId="77777777" w:rsidR="00D04B1F" w:rsidRDefault="00D04B1F" w:rsidP="00544200">
      <w:r>
        <w:t>Jennifer discussed the usefulness in developing a flow chart to help agencies so they knew where to send people who call for assistance.</w:t>
      </w:r>
    </w:p>
    <w:p w14:paraId="3AAEFDAC" w14:textId="77777777" w:rsidR="00544200" w:rsidRDefault="00544200" w:rsidP="00544200">
      <w:r>
        <w:t>Jennifer expressed her desire to see the funding distributed to agencies that have already provided services without funding.</w:t>
      </w:r>
    </w:p>
    <w:p w14:paraId="66468CC5" w14:textId="77777777" w:rsidR="00544200" w:rsidRDefault="00544200" w:rsidP="00544200">
      <w:r>
        <w:t>Sarah and Deb expressed a desire to see Landlords reimbursed for rent that was not collected from tenants.  They stated that landlords do not want to evict tenants, just be made whole, and that this could be homelessness prevention.</w:t>
      </w:r>
    </w:p>
    <w:p w14:paraId="3B9340E0" w14:textId="77777777" w:rsidR="00544200" w:rsidRDefault="00D04B1F" w:rsidP="00544200">
      <w:r>
        <w:t xml:space="preserve">Brenda expressed an interest in funding being distributed to fund both Prevention and Stabilization programs with an emphasis on rapid rehousing where appropriate.  </w:t>
      </w:r>
    </w:p>
    <w:p w14:paraId="1B2CAD04" w14:textId="77777777" w:rsidR="00D04B1F" w:rsidRDefault="00D04B1F" w:rsidP="00544200">
      <w:r>
        <w:t>Brenda agreed to take minutes and to begin developing a flow chart to help agencies see the various programs and services in the referral links.</w:t>
      </w:r>
    </w:p>
    <w:p w14:paraId="1BF62B8D" w14:textId="77777777" w:rsidR="00D04B1F" w:rsidRDefault="00D04B1F" w:rsidP="00544200">
      <w:r>
        <w:t>Meeting Adjourned.</w:t>
      </w:r>
    </w:p>
    <w:p w14:paraId="4DF1836F" w14:textId="77777777" w:rsidR="00544200" w:rsidRDefault="00544200" w:rsidP="00544200"/>
    <w:sectPr w:rsidR="00544200" w:rsidSect="002C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0"/>
    <w:rsid w:val="00121F58"/>
    <w:rsid w:val="002C3D02"/>
    <w:rsid w:val="00544200"/>
    <w:rsid w:val="00D0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6876"/>
  <w15:chartTrackingRefBased/>
  <w15:docId w15:val="{C33E0335-B868-48C7-93C9-D80872FA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ocdirector@fpoc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Stefanie N. Smaldone</cp:lastModifiedBy>
  <cp:revision>2</cp:revision>
  <dcterms:created xsi:type="dcterms:W3CDTF">2020-08-10T16:45:00Z</dcterms:created>
  <dcterms:modified xsi:type="dcterms:W3CDTF">2020-08-10T16:45:00Z</dcterms:modified>
</cp:coreProperties>
</file>